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1C52D0B" w:rsidR="006F6166" w:rsidRDefault="00E17346" w:rsidP="00E173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REGULAMIN FESTIWALU KULTURY MŁODZIEŻY SZKOLNEJ  IM. NORBERTA KROCZKA</w:t>
      </w:r>
    </w:p>
    <w:p w14:paraId="00000003" w14:textId="77777777" w:rsidR="006F6166" w:rsidRDefault="006F6166">
      <w:pPr>
        <w:jc w:val="center"/>
        <w:rPr>
          <w:sz w:val="20"/>
          <w:szCs w:val="20"/>
        </w:rPr>
      </w:pPr>
    </w:p>
    <w:p w14:paraId="00000004" w14:textId="2ABC9878" w:rsidR="006F6166" w:rsidRPr="00620FA7" w:rsidRDefault="00E17346">
      <w:pPr>
        <w:jc w:val="center"/>
        <w:rPr>
          <w:b/>
          <w:sz w:val="28"/>
          <w:szCs w:val="28"/>
        </w:rPr>
      </w:pPr>
      <w:r w:rsidRPr="00620FA7">
        <w:rPr>
          <w:b/>
          <w:sz w:val="28"/>
          <w:szCs w:val="28"/>
        </w:rPr>
        <w:t>Organizator: Młodzieżowy Dom Kultury Nr 2</w:t>
      </w:r>
      <w:r w:rsidR="00EB7F20">
        <w:rPr>
          <w:b/>
          <w:sz w:val="28"/>
          <w:szCs w:val="28"/>
        </w:rPr>
        <w:t xml:space="preserve"> w Zabrzu </w:t>
      </w:r>
      <w:r w:rsidRPr="00620FA7">
        <w:rPr>
          <w:b/>
          <w:sz w:val="28"/>
          <w:szCs w:val="28"/>
        </w:rPr>
        <w:t>, ul. 3 Maja 12,  41-800 Zabrze</w:t>
      </w:r>
    </w:p>
    <w:p w14:paraId="00000005" w14:textId="77777777" w:rsidR="006F6166" w:rsidRDefault="006F6166">
      <w:pPr>
        <w:jc w:val="center"/>
        <w:rPr>
          <w:sz w:val="20"/>
          <w:szCs w:val="20"/>
        </w:rPr>
      </w:pPr>
    </w:p>
    <w:p w14:paraId="00000006" w14:textId="77777777" w:rsidR="006F6166" w:rsidRDefault="006F6166">
      <w:pPr>
        <w:ind w:firstLine="360"/>
        <w:jc w:val="center"/>
        <w:rPr>
          <w:b/>
          <w:sz w:val="20"/>
          <w:szCs w:val="20"/>
        </w:rPr>
      </w:pPr>
    </w:p>
    <w:p w14:paraId="00000007" w14:textId="77777777" w:rsidR="006F6166" w:rsidRDefault="00E17346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 FESTIWALU</w:t>
      </w:r>
    </w:p>
    <w:p w14:paraId="00000008" w14:textId="77777777" w:rsidR="006F6166" w:rsidRDefault="006F6166">
      <w:pPr>
        <w:ind w:firstLine="360"/>
        <w:jc w:val="center"/>
        <w:rPr>
          <w:b/>
          <w:sz w:val="20"/>
          <w:szCs w:val="20"/>
        </w:rPr>
      </w:pPr>
    </w:p>
    <w:p w14:paraId="00000009" w14:textId="77777777" w:rsidR="006F6166" w:rsidRPr="00E17346" w:rsidRDefault="00E17346" w:rsidP="00E17346">
      <w:pPr>
        <w:pStyle w:val="Bezodstpw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E17346">
        <w:rPr>
          <w:rFonts w:ascii="Times New Roman" w:hAnsi="Times New Roman"/>
          <w:sz w:val="20"/>
          <w:szCs w:val="20"/>
        </w:rPr>
        <w:t>Stworzenie możliwości zaprezentowania dorobku artystycznego dzieci i młodzieży szkół i placówek  Zabrza.</w:t>
      </w:r>
    </w:p>
    <w:p w14:paraId="0000000A" w14:textId="77777777" w:rsidR="006F6166" w:rsidRPr="00E17346" w:rsidRDefault="00E17346" w:rsidP="00E17346">
      <w:pPr>
        <w:pStyle w:val="Bezodstpw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E17346">
        <w:rPr>
          <w:rFonts w:ascii="Times New Roman" w:hAnsi="Times New Roman"/>
          <w:sz w:val="20"/>
          <w:szCs w:val="20"/>
        </w:rPr>
        <w:t>Integracja środowiska artystycznego.</w:t>
      </w:r>
    </w:p>
    <w:p w14:paraId="0000000B" w14:textId="77777777" w:rsidR="006F6166" w:rsidRPr="00E17346" w:rsidRDefault="00E17346" w:rsidP="00E17346">
      <w:pPr>
        <w:pStyle w:val="Bezodstpw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E17346">
        <w:rPr>
          <w:rFonts w:ascii="Times New Roman" w:hAnsi="Times New Roman"/>
          <w:sz w:val="20"/>
          <w:szCs w:val="20"/>
        </w:rPr>
        <w:t>Rozwijanie wrażliwości estetycznej dzieci i młodzieży poprzez bezpośredni kontakt z kulturą.</w:t>
      </w:r>
    </w:p>
    <w:p w14:paraId="0000000C" w14:textId="77777777" w:rsidR="006F6166" w:rsidRPr="00E17346" w:rsidRDefault="00E17346" w:rsidP="00E17346">
      <w:pPr>
        <w:pStyle w:val="Bezodstpw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E17346">
        <w:rPr>
          <w:rFonts w:ascii="Times New Roman" w:hAnsi="Times New Roman"/>
          <w:sz w:val="20"/>
          <w:szCs w:val="20"/>
        </w:rPr>
        <w:t xml:space="preserve">Odkrywanie młodych talentów. </w:t>
      </w:r>
    </w:p>
    <w:p w14:paraId="0000000D" w14:textId="77777777" w:rsidR="006F6166" w:rsidRDefault="006F6166">
      <w:pPr>
        <w:ind w:left="720"/>
        <w:rPr>
          <w:b/>
          <w:sz w:val="20"/>
          <w:szCs w:val="20"/>
        </w:rPr>
      </w:pPr>
    </w:p>
    <w:p w14:paraId="0000000E" w14:textId="77777777" w:rsidR="006F6166" w:rsidRDefault="00E17346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POSTANOWIENIA OGÓLNE</w:t>
      </w:r>
    </w:p>
    <w:p w14:paraId="0000000F" w14:textId="77777777" w:rsidR="006F6166" w:rsidRDefault="006F6166">
      <w:pPr>
        <w:ind w:firstLine="360"/>
        <w:jc w:val="center"/>
        <w:rPr>
          <w:b/>
          <w:sz w:val="20"/>
          <w:szCs w:val="20"/>
        </w:rPr>
      </w:pPr>
    </w:p>
    <w:p w14:paraId="00000010" w14:textId="77777777" w:rsidR="006F6166" w:rsidRDefault="00E17346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Festiwal ma formułę konkursu. W Festiwalu mogą wziąć udział zespoły artystyczne działające w szkołach, placówkach oświatowych, parafiach, stowarzyszeniach, a także osoby niezrzeszone w organizacjach.</w:t>
      </w:r>
    </w:p>
    <w:p w14:paraId="00000011" w14:textId="57EBF69B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Zgłoszenie uczestników powinno być poprzedzone eliminacjami wewnętrznymi wyłaniającymi jednego reprezentanta </w:t>
      </w:r>
      <w:r>
        <w:rPr>
          <w:sz w:val="20"/>
          <w:szCs w:val="20"/>
        </w:rPr>
        <w:br/>
        <w:t>w  każdej kategorii .</w:t>
      </w:r>
    </w:p>
    <w:p w14:paraId="4FB3CC9D" w14:textId="77777777" w:rsidR="00EB7F20" w:rsidRDefault="00E17346" w:rsidP="00EB7F2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Większa liczba reprezentantów, uwarunkowana wysokim poziomem wymaga uzgodnienia z Organizatorem                      i uzasadnieniem na karcie zgłoszenia.</w:t>
      </w:r>
      <w:r w:rsidR="00EB7F20">
        <w:rPr>
          <w:sz w:val="20"/>
          <w:szCs w:val="20"/>
        </w:rPr>
        <w:t xml:space="preserve">  </w:t>
      </w:r>
    </w:p>
    <w:p w14:paraId="00000014" w14:textId="7D5794B3" w:rsidR="006F6166" w:rsidRPr="00EB7F20" w:rsidRDefault="00EB7F20" w:rsidP="00EB7F20">
      <w:pPr>
        <w:numPr>
          <w:ilvl w:val="0"/>
          <w:numId w:val="5"/>
        </w:numPr>
        <w:jc w:val="both"/>
        <w:rPr>
          <w:sz w:val="20"/>
          <w:szCs w:val="20"/>
        </w:rPr>
      </w:pPr>
      <w:r w:rsidRPr="00EB7F20">
        <w:rPr>
          <w:sz w:val="20"/>
          <w:szCs w:val="20"/>
        </w:rPr>
        <w:t xml:space="preserve">Zgłoszenie odbywa się za pomocą strony </w:t>
      </w:r>
      <w:hyperlink r:id="rId6" w:history="1">
        <w:r w:rsidRPr="00EB7F20">
          <w:rPr>
            <w:rStyle w:val="Hipercze"/>
            <w:rFonts w:ascii="Arial" w:hAnsi="Arial" w:cs="Arial"/>
            <w:sz w:val="22"/>
            <w:szCs w:val="22"/>
          </w:rPr>
          <w:t>https://festiwal-kroczka.pl/</w:t>
        </w:r>
      </w:hyperlink>
      <w:r w:rsidRPr="00EB7F20">
        <w:rPr>
          <w:rFonts w:ascii="Arial" w:hAnsi="Arial" w:cs="Arial"/>
          <w:sz w:val="22"/>
          <w:szCs w:val="22"/>
        </w:rPr>
        <w:t> </w:t>
      </w:r>
    </w:p>
    <w:p w14:paraId="00000015" w14:textId="24513BD0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terminach występów uczestnicy dowiadują się ze strony internetowej w</w:t>
      </w:r>
      <w:hyperlink r:id="rId7">
        <w:r>
          <w:rPr>
            <w:sz w:val="20"/>
            <w:szCs w:val="20"/>
          </w:rPr>
          <w:t>ww.mdk2.zabrze.pl</w:t>
        </w:r>
      </w:hyperlink>
      <w:r>
        <w:rPr>
          <w:sz w:val="20"/>
          <w:szCs w:val="20"/>
        </w:rPr>
        <w:t>.</w:t>
      </w:r>
      <w:r w:rsidR="00EB7F20">
        <w:rPr>
          <w:sz w:val="20"/>
          <w:szCs w:val="20"/>
        </w:rPr>
        <w:t xml:space="preserve"> lub zostaną zawiadomieni przez organizatora.</w:t>
      </w:r>
    </w:p>
    <w:p w14:paraId="00000016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Każdy uczestnik powinien posiadać opiekuna zgodnie z przepisami obowiązującymi w placówkach oświatowych. Opiekun ponosi całkowitą odpowiedzialność za bezpieczeństwo uczestników w czasie konkursu  i koncertu galowego.</w:t>
      </w:r>
    </w:p>
    <w:p w14:paraId="00000017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ma prawo odstąpić od występu laureata na koncercie galowym w razie nieobecności zespołu z nauczycielem na próbie generalnej.</w:t>
      </w:r>
    </w:p>
    <w:p w14:paraId="00000018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zapewnia sprzęt nagłaśniający. Nagrania dobrej jakości powinno być dostarczone na płycie CD, pendrive, z  opisanym numerem  utworu. Nagranie należy dostarczyć do akustyka w czasie konkursu lub próby generalnej koncertu galowego.</w:t>
      </w:r>
    </w:p>
    <w:p w14:paraId="00000019" w14:textId="77777777" w:rsidR="006F6166" w:rsidRDefault="00E17346">
      <w:pPr>
        <w:numPr>
          <w:ilvl w:val="0"/>
          <w:numId w:val="5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Przedszkolaki i młodzież studiująca może brać udział w Festiwalu  poza konkursem.</w:t>
      </w:r>
    </w:p>
    <w:p w14:paraId="0000001A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Zgłoszenie chęci udziału w Festiwalu poprzez złożenie karty uczestnictwa jest jednoznaczne z akceptacją  warunków regulaminu Festiwalu, w tym zasad przetwarzania danych osobowych. </w:t>
      </w:r>
    </w:p>
    <w:p w14:paraId="0000001B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Zgłoszenie i udział w Festiwalu są równoznaczne z wyrażeniem zgody na zawsze i bezwarunkowo na dokumentowanie twórczości uczestników, rejestrację telewizyjną, fonograficzną i fotograficzną.  </w:t>
      </w:r>
    </w:p>
    <w:p w14:paraId="0000001C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Uczestnicy Festiwalu gwarantują, że przygotowane przez nich formy wyrazu artystycznego nie naruszają praw autorskich oraz jakichkolwiek innych praw osób trzecich; odpowiedzialność za naruszenie przepisów prawa, w tym jakichkolwiek praw osób trzecich w całości obciąża uczestnika Festiwalu.</w:t>
      </w:r>
    </w:p>
    <w:p w14:paraId="0000001D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prawo wykluczenia z udziału w Festiwalu uczestników, w stosunku do których powstało uzasadnione podejrzenie, że ich występ narusza lub będzie naruszać jakiekolwiek prawa osób trzecich.</w:t>
      </w:r>
    </w:p>
    <w:p w14:paraId="0000001E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Uczestnicy Festiwalu gwarantują, że wykorzystują cudze utwory w przygotowanej przez siebie formie wyrazu artystycznego zgodnie z przepisami prawa; odpowiedzialność prawna z tytułu zgłoszenia jakichkolwiek roszczeń, w tym również finansowych do Organizatora w całości obciąża  uczestnika Festiwalu.</w:t>
      </w:r>
    </w:p>
    <w:p w14:paraId="0000001F" w14:textId="0FBFA158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Uczestnicy Festiwalu udzielają nieograniczonej w czasie licencji na korzystanie ze zdjęć/filmów w zakresie przygotowania materiałów promocyjnych, reklamowych i informacyjnych dotyczących ich wystąpień na Festiwalu, </w:t>
      </w:r>
      <w:r>
        <w:rPr>
          <w:sz w:val="20"/>
          <w:szCs w:val="20"/>
        </w:rPr>
        <w:br/>
        <w:t>w tym w trakcie próby generalnej i koncertu galowego oraz publikacji ich w wydawnictwach Organizatora oraz na jego stronach internetowych czy fanpage’u, gdzie będą one publiczne udostępniane w taki sposób, aby każdy mógł mieć do nich dostęp w miejscu i czasie przez siebie wybranym.</w:t>
      </w:r>
    </w:p>
    <w:p w14:paraId="00000020" w14:textId="463BD5AC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prawo do opublikowania imienia, nazwiska, wizerunku i informacji o uczestniku oraz umieszczania tych informacji w materiałach informacyjnych i reklamowych Organizatora, w tym w publikacjach Organizatora oraz na prowadzonych przez niego stronach internetowych lub profilach informacyjnych.</w:t>
      </w:r>
    </w:p>
    <w:p w14:paraId="00000021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Zgłoszenie udziału w Festiwalu jest jednoznaczne ze zgodą na przetwarzanie danych osobowych uczestników Festiwalu oraz ich opiekunów (imię, nazwisko, wiek, placówka, dane kontaktowe) w celu organizacji i właściwego przebiegu wydarzenia oraz archiwizacji koniecznych dokumentów dot. Festiwalu.</w:t>
      </w:r>
    </w:p>
    <w:p w14:paraId="00000022" w14:textId="71C8EB8D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Informujemy, że podczas Festiwalu, w tym koncertu galowego przewiduje się możliwość utrwalania wizerunku uczestników wydarzeń w postaci zdjęć i/lub nagrań audiowizualnych. Każda osoba podejmująca decyzję </w:t>
      </w:r>
      <w:r>
        <w:rPr>
          <w:sz w:val="20"/>
          <w:szCs w:val="20"/>
        </w:rPr>
        <w:br/>
        <w:t xml:space="preserve">o uczestniczeniu w wydarzeniach, przyjmuje do wiadomości, że jej wizerunek ujęty jako szczegół większej całości, może zostać rozpowszechniony w sposób nieodpłatny i nieograniczony w czasie w rozumieniu art. 81 ust. 2 pkt 2 ustawy </w:t>
      </w:r>
      <w:r>
        <w:rPr>
          <w:sz w:val="20"/>
          <w:szCs w:val="20"/>
        </w:rPr>
        <w:br/>
        <w:t>z dnia 4 lutego 1994 r. o prawie autorskim i prawach pokrewnych.</w:t>
      </w:r>
    </w:p>
    <w:p w14:paraId="00000023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Wszystkie informacje, jak i wyniki Festiwalu w formie – imię, nazwisko, wiek, nazwa placówki mogą zostać opublikowane na stronie internetowej Organizatora.</w:t>
      </w:r>
    </w:p>
    <w:p w14:paraId="00000024" w14:textId="6A66CE85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 zastrzega sobie prawo zmian w regulaminie w czasie trwania Festiwalu i zobowiązuje </w:t>
      </w:r>
      <w:r>
        <w:rPr>
          <w:sz w:val="20"/>
          <w:szCs w:val="20"/>
        </w:rPr>
        <w:br/>
        <w:t>się do natychmiastowego opublikowania zmienionego regulaminu w miejscach, w których uprzednio opublikowano niniejszy regulamin.</w:t>
      </w:r>
    </w:p>
    <w:p w14:paraId="00000025" w14:textId="0BC1287B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Organizator zastrzega sobie prawo do zmiany zasad realizacji Festiwalu, zakończenia lub przerwania Festiwalu </w:t>
      </w:r>
      <w:r>
        <w:rPr>
          <w:sz w:val="20"/>
          <w:szCs w:val="20"/>
        </w:rPr>
        <w:br/>
        <w:t xml:space="preserve">w każdym czasie bez podania przyczyny. Organizator zastrzega sobie możliwość zmian postanowień zawartych </w:t>
      </w:r>
      <w:r>
        <w:rPr>
          <w:sz w:val="20"/>
          <w:szCs w:val="20"/>
        </w:rPr>
        <w:br/>
        <w:t>w regulaminie.</w:t>
      </w:r>
    </w:p>
    <w:p w14:paraId="00000026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prawo do zmiany terminu Festiwalu, w tym koncertu galowego w przypadku zaistnienia przyczyn od Organizatora niezależnych, uniemożliwiających przeprowadzenie Festiwalu w regulaminowym terminie.</w:t>
      </w:r>
    </w:p>
    <w:p w14:paraId="00000027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zmianie terminu Organizator powiadomi wszystkich uczestników z odpowiednim możliwym wyprzedzeniem poprzez informację na stronie internetowej oraz pocztą elektroniczną.</w:t>
      </w:r>
    </w:p>
    <w:p w14:paraId="00000028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prawo do ostatecznej interpretacji niniejszego regulaminu.</w:t>
      </w:r>
    </w:p>
    <w:p w14:paraId="00000029" w14:textId="77777777" w:rsidR="006F6166" w:rsidRDefault="00E1734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Wszelkie sprawy sporne nieobjęte niniejszym regulaminem rozstrzyga Organizator.</w:t>
      </w:r>
    </w:p>
    <w:p w14:paraId="0000002A" w14:textId="77777777" w:rsidR="006F6166" w:rsidRDefault="006F6166">
      <w:pPr>
        <w:ind w:left="720"/>
        <w:jc w:val="both"/>
        <w:rPr>
          <w:sz w:val="20"/>
          <w:szCs w:val="20"/>
        </w:rPr>
      </w:pPr>
    </w:p>
    <w:p w14:paraId="0000002C" w14:textId="4E7536A3" w:rsidR="006F6166" w:rsidRDefault="00E17346" w:rsidP="00E173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JURY</w:t>
      </w:r>
    </w:p>
    <w:p w14:paraId="0000002D" w14:textId="77777777" w:rsidR="006F6166" w:rsidRDefault="00E17346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Przewiduje się nagrody: Grand Prix w trzech kategoriach, I, II, III miejsce w każdej kategorii: muzyka, taniec, teatr. Nagrodę Grand Prix można dostać raz na trzy lata.</w:t>
      </w:r>
    </w:p>
    <w:p w14:paraId="0000002E" w14:textId="77777777" w:rsidR="006F6166" w:rsidRDefault="00E17346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Oceny dokonane będą oddzielnie dla szkół i placówek pozaszkolnych.</w:t>
      </w:r>
    </w:p>
    <w:p w14:paraId="0000002F" w14:textId="77777777" w:rsidR="006F6166" w:rsidRDefault="00E17346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Jury ma prawo stworzyć nową kategorię, w zależności od zgłoszeń w danym roku. Ma prawo przerwać prezentację, jeżeli jest przekroczony limit czasowy. Bezpośrednio po prezentacji należy skonsultować się z jurorami.</w:t>
      </w:r>
    </w:p>
    <w:p w14:paraId="00000030" w14:textId="77777777" w:rsidR="006F6166" w:rsidRDefault="00E17346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Oceny Jury są tajne, a werdykty wydane na ich podstawie są ostateczne.</w:t>
      </w:r>
    </w:p>
    <w:p w14:paraId="00000031" w14:textId="77777777" w:rsidR="006F6166" w:rsidRDefault="00E17346">
      <w:pPr>
        <w:numPr>
          <w:ilvl w:val="0"/>
          <w:numId w:val="7"/>
        </w:numPr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Jurorzy dokonują wyboru zespołów występujących w Koncercie Galowym.</w:t>
      </w:r>
    </w:p>
    <w:p w14:paraId="00000032" w14:textId="77777777" w:rsidR="006F6166" w:rsidRDefault="006F6166">
      <w:pPr>
        <w:ind w:firstLine="360"/>
        <w:jc w:val="center"/>
        <w:rPr>
          <w:sz w:val="20"/>
          <w:szCs w:val="20"/>
        </w:rPr>
      </w:pPr>
    </w:p>
    <w:p w14:paraId="0000005B" w14:textId="77777777" w:rsidR="006F6166" w:rsidRDefault="006F6166">
      <w:pPr>
        <w:rPr>
          <w:sz w:val="20"/>
          <w:szCs w:val="20"/>
          <w:highlight w:val="yellow"/>
        </w:rPr>
      </w:pPr>
    </w:p>
    <w:p w14:paraId="3C05685C" w14:textId="77777777" w:rsidR="00EB7F20" w:rsidRDefault="00EB7F20" w:rsidP="00EB7F20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DZIEŃ MUZYKI</w:t>
      </w:r>
    </w:p>
    <w:p w14:paraId="3681692A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Kategorie: instrumentalna, wokalna, wokalno-instrumentalna,  soliści.</w:t>
      </w:r>
    </w:p>
    <w:p w14:paraId="1DAC3EA3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Jury ocenia: dobór repertuaru, intonację, muzykalność, interpretację, aranżację i ogólny wyraz artystyczny. </w:t>
      </w:r>
    </w:p>
    <w:p w14:paraId="73EBA68A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Kategorie wiekowe: szkoły podstawowe klasy 1-4, szkoły podstawowe klasy 5-8, szkoły średnie, placówki pozaszkolne 1-4, placówki pozaszkolne 5-8 , placówki pozaszkolne szkoły średnie</w:t>
      </w:r>
    </w:p>
    <w:p w14:paraId="3260E63C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Kategorie muzyczne: 1) soliści wokalni i duety, 2) zespoły wokalne  3) soliści instrumentalni  </w:t>
      </w:r>
      <w:r>
        <w:rPr>
          <w:b/>
          <w:sz w:val="20"/>
          <w:szCs w:val="20"/>
        </w:rPr>
        <w:br/>
        <w:t>i duety instrumentalne, 4) zespoły instrumentalne, 5) zespoły wokalno-instrumentalne.</w:t>
      </w:r>
      <w:r>
        <w:rPr>
          <w:sz w:val="20"/>
          <w:szCs w:val="20"/>
        </w:rPr>
        <w:t xml:space="preserve"> Organizatorzy zastrzegają sobie prawo do innego przyporządkowania uczestników w poszczególnych kategoriach. </w:t>
      </w:r>
    </w:p>
    <w:p w14:paraId="4A6D4711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Dopuszcza się udział opiekuna w występie grup dziecięcych tylko w celach akompaniamentu.</w:t>
      </w:r>
    </w:p>
    <w:p w14:paraId="5D4C24A6" w14:textId="77777777" w:rsidR="00EB7F20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kategorii 1) uczestnicy przygotowują 1 utwór w  języku polskim, w kategorii 2),3),4),5) uczestnicy przygotowują  1 lub 2 utwory do 6 minut.</w:t>
      </w:r>
    </w:p>
    <w:p w14:paraId="4D26ED77" w14:textId="77777777" w:rsidR="00EB7F20" w:rsidRPr="00011DF3" w:rsidRDefault="00EB7F20" w:rsidP="00EB7F20">
      <w:pPr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011DF3">
        <w:rPr>
          <w:b/>
          <w:bCs/>
          <w:sz w:val="20"/>
          <w:szCs w:val="20"/>
        </w:rPr>
        <w:t>Uczniowie szkół muzycznych są traktowani jako zawodowcy, mogą  brać udział poza konkursem.</w:t>
      </w:r>
    </w:p>
    <w:p w14:paraId="6970BD0E" w14:textId="77777777" w:rsidR="00EB7F20" w:rsidRPr="00E17346" w:rsidRDefault="00EB7F20" w:rsidP="00EB7F2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Organizatorzy sugerują, aby podkłady były nagrywane w formacie audio (najwyższa jakość).</w:t>
      </w:r>
    </w:p>
    <w:p w14:paraId="25119F39" w14:textId="77777777" w:rsidR="00EB7F20" w:rsidRDefault="00EB7F20" w:rsidP="00EB7F20">
      <w:pPr>
        <w:ind w:firstLine="360"/>
        <w:jc w:val="center"/>
        <w:rPr>
          <w:b/>
          <w:sz w:val="20"/>
          <w:szCs w:val="20"/>
        </w:rPr>
      </w:pPr>
    </w:p>
    <w:p w14:paraId="30161F15" w14:textId="77777777" w:rsidR="00EB7F20" w:rsidRDefault="00EB7F20" w:rsidP="00EB7F20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DZIEŃ TAŃCA</w:t>
      </w:r>
    </w:p>
    <w:p w14:paraId="5BB32625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Kategorie: solista, duet, zespół .</w:t>
      </w:r>
    </w:p>
    <w:p w14:paraId="02CB3828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Jury ocenia: dobór repertuaru, opracowanie choreograficzne, technikę wykonania, ogólny wyraz artystyczny /dobór muzyki, dobór i estetykę kostiumów i rekwizytów/</w:t>
      </w:r>
    </w:p>
    <w:p w14:paraId="4935FA6C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Czas prezentacji nie może przekroczyć 6 minut.</w:t>
      </w:r>
    </w:p>
    <w:p w14:paraId="36D4DB4D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Zgłoszenie uczestników powinno być poprzedzone eliminacjami wewnętrznymi wyłaniającymi jednego reprezentanta w  każdej kategorii.</w:t>
      </w:r>
    </w:p>
    <w:p w14:paraId="1EEDF031" w14:textId="77777777" w:rsidR="00EB7F20" w:rsidRDefault="00EB7F20" w:rsidP="00EB7F20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Obowiązują kategorie: szkoły podstawowe klasy 1-4, szkoły podstawowe klasy 5-8, szkoły średnie,   placówki pozaszkolne 1-4, placówki pozaszkolne 5-8 , placówki pozaszkolne szkoły średnie</w:t>
      </w:r>
    </w:p>
    <w:p w14:paraId="29244BC3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Uczestnicy poszczególnych kategorii mogą wystąpić tylko w dwóch zespołach. </w:t>
      </w:r>
    </w:p>
    <w:p w14:paraId="707B4803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danej kategorii jeden zespół może zaprezentować maksymalnie dwa układy taneczne.</w:t>
      </w:r>
    </w:p>
    <w:p w14:paraId="44868291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Wszelkie uwagi dotyczące prezentacji prosimy umieścić w karcie zgłoszenia lub na tydzień przed przesłuchaniami. </w:t>
      </w:r>
    </w:p>
    <w:p w14:paraId="774BC8AB" w14:textId="77777777" w:rsidR="00EB7F20" w:rsidRDefault="00EB7F20" w:rsidP="00EB7F2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Zapraszamy placówki do udziału w Festiwalu w charakterze publiczności.</w:t>
      </w:r>
    </w:p>
    <w:p w14:paraId="315E39B7" w14:textId="77777777" w:rsidR="00EB7F20" w:rsidRDefault="00EB7F20" w:rsidP="00EB7F20">
      <w:pPr>
        <w:ind w:firstLine="360"/>
        <w:jc w:val="both"/>
        <w:rPr>
          <w:sz w:val="20"/>
          <w:szCs w:val="20"/>
        </w:rPr>
      </w:pPr>
    </w:p>
    <w:p w14:paraId="06D8E30C" w14:textId="77777777" w:rsidR="00EB7F20" w:rsidRDefault="00EB7F20" w:rsidP="00EB7F20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DZIEŃ TEATRU</w:t>
      </w:r>
    </w:p>
    <w:p w14:paraId="498AF45D" w14:textId="77777777" w:rsidR="00EB7F20" w:rsidRDefault="00EB7F20" w:rsidP="00EB7F20">
      <w:pPr>
        <w:numPr>
          <w:ilvl w:val="0"/>
          <w:numId w:val="4"/>
        </w:num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Kategorie: teatr dramatyczny, teatr ruchu i pantomimy, teatr poezji i estrady poetyckiej, teatr publicystyczny, teatr lalkowy, kabaret i inne formy teatralne</w:t>
      </w:r>
      <w:r>
        <w:rPr>
          <w:sz w:val="20"/>
          <w:szCs w:val="20"/>
          <w:u w:val="single"/>
        </w:rPr>
        <w:t xml:space="preserve">. </w:t>
      </w:r>
      <w:r w:rsidRPr="00011DF3">
        <w:rPr>
          <w:b/>
          <w:bCs/>
          <w:sz w:val="20"/>
          <w:szCs w:val="20"/>
          <w:u w:val="single"/>
        </w:rPr>
        <w:t>z wyłączeniem monodramów oraz spektakli teatru tańca</w:t>
      </w:r>
    </w:p>
    <w:p w14:paraId="72CD65AE" w14:textId="77777777" w:rsidR="00EB7F20" w:rsidRPr="00EF4D53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Kategorie: szkoły podstawowe klasy 1-4, szkoły podstawowe klasy 5-8, szkoły średnie, placówki pozaszkolne 1-4, placówki pozaszkolne 5-8 , placówki pozaszkolne szkoły średnie</w:t>
      </w:r>
    </w:p>
    <w:p w14:paraId="4CC2B281" w14:textId="77777777" w:rsidR="00EB7F20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Jury ocenia: dobór repertuaru, opracowanie dramaturgiczne, ruch sceniczny/ technika aktorska, kultura mowy, śpiew/, ogólny wyraz artystyczny.</w:t>
      </w:r>
    </w:p>
    <w:p w14:paraId="6446E716" w14:textId="77777777" w:rsidR="00EB7F20" w:rsidRPr="00E17346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 xml:space="preserve">Prezentacja nie powinna przekroczyć 25 minut. Zespół prezentuje spektakl w całości lub jego fragment. </w:t>
      </w:r>
    </w:p>
    <w:p w14:paraId="0F1C2A3C" w14:textId="77777777" w:rsidR="00EB7F20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Czas montażu i przygotowanie spektaklu nie może przekroczyć 15 min.</w:t>
      </w:r>
    </w:p>
    <w:p w14:paraId="468D0136" w14:textId="77777777" w:rsidR="00EB7F20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Organizatorzy zastrzegają sobie prawo do ustalenia kolejności prezentowanych zespołów.</w:t>
      </w:r>
    </w:p>
    <w:p w14:paraId="2A743E0C" w14:textId="77777777" w:rsidR="00EB7F20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Ewentualne sugestie, co do godziny lub dnia prezentacji prosimy zaznaczyć na karcie zgłoszenia /nie gwarantujemy ich uwzględnienia/</w:t>
      </w:r>
    </w:p>
    <w:p w14:paraId="487D2C7F" w14:textId="77777777" w:rsidR="00EB7F20" w:rsidRDefault="00EB7F20" w:rsidP="00EB7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grup w skład, których wchodzą zarówno uczniowie, jak i absolwenci </w:t>
      </w:r>
      <w:r>
        <w:rPr>
          <w:sz w:val="20"/>
          <w:szCs w:val="20"/>
        </w:rPr>
        <w:t>szkół</w:t>
      </w:r>
      <w:r>
        <w:rPr>
          <w:color w:val="000000"/>
          <w:sz w:val="20"/>
          <w:szCs w:val="20"/>
        </w:rPr>
        <w:t xml:space="preserve"> np. studenci, dopuszcza się możliwość występu absolwentów szkół pod warunkiem, że stanowią oni znikomą część zespołu – pojedyncze osoby. Organizator zastrzega sobie prawo do indywidualnego rozpatrywania takich sytuacji.</w:t>
      </w:r>
    </w:p>
    <w:p w14:paraId="0520F1B0" w14:textId="77777777" w:rsidR="00EB7F20" w:rsidRDefault="00EB7F20" w:rsidP="00EB7F2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Prezentacje konkursowe będą miały charakter otwarty dla publiczności.</w:t>
      </w:r>
    </w:p>
    <w:p w14:paraId="5BE48F7A" w14:textId="77777777" w:rsidR="00EB7F20" w:rsidRDefault="00EB7F20" w:rsidP="00EB7F20">
      <w:pPr>
        <w:rPr>
          <w:sz w:val="20"/>
          <w:szCs w:val="20"/>
          <w:highlight w:val="yellow"/>
        </w:rPr>
      </w:pPr>
    </w:p>
    <w:p w14:paraId="6A613168" w14:textId="77777777" w:rsidR="00EB7F20" w:rsidRDefault="00EB7F20" w:rsidP="00EB7F20">
      <w:pPr>
        <w:ind w:firstLine="360"/>
        <w:jc w:val="center"/>
        <w:rPr>
          <w:sz w:val="20"/>
          <w:szCs w:val="20"/>
          <w:highlight w:val="yellow"/>
        </w:rPr>
      </w:pPr>
    </w:p>
    <w:p w14:paraId="2DB146D0" w14:textId="77777777" w:rsidR="00EB7F20" w:rsidRDefault="00EB7F20" w:rsidP="00EB7F20"/>
    <w:p w14:paraId="0000005C" w14:textId="77777777" w:rsidR="006F6166" w:rsidRDefault="006F6166">
      <w:pPr>
        <w:ind w:firstLine="360"/>
        <w:jc w:val="center"/>
        <w:rPr>
          <w:sz w:val="20"/>
          <w:szCs w:val="20"/>
          <w:highlight w:val="yellow"/>
        </w:rPr>
      </w:pPr>
    </w:p>
    <w:p w14:paraId="3E9680FC" w14:textId="77777777" w:rsidR="00E17346" w:rsidRDefault="00E17346">
      <w:pPr>
        <w:ind w:firstLine="360"/>
        <w:jc w:val="center"/>
        <w:rPr>
          <w:b/>
          <w:sz w:val="20"/>
          <w:szCs w:val="20"/>
        </w:rPr>
      </w:pPr>
    </w:p>
    <w:p w14:paraId="2EDF1FC9" w14:textId="77777777" w:rsidR="00E17346" w:rsidRDefault="00E17346">
      <w:pPr>
        <w:ind w:firstLine="360"/>
        <w:jc w:val="center"/>
        <w:rPr>
          <w:b/>
          <w:sz w:val="20"/>
          <w:szCs w:val="20"/>
        </w:rPr>
      </w:pPr>
    </w:p>
    <w:p w14:paraId="0000005D" w14:textId="77777777" w:rsidR="006F6166" w:rsidRDefault="00E17346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DOT. PRZETWARZANIA DANYCH (OBOWIĄZEK INFORMACYJNY)</w:t>
      </w:r>
    </w:p>
    <w:p w14:paraId="0000005E" w14:textId="77777777" w:rsidR="006F6166" w:rsidRDefault="006F6166">
      <w:pPr>
        <w:ind w:firstLine="360"/>
        <w:rPr>
          <w:sz w:val="20"/>
          <w:szCs w:val="20"/>
        </w:rPr>
      </w:pPr>
    </w:p>
    <w:p w14:paraId="0000005F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oraz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1), dalej: RODO informujemy, że administratorem danych osobowych (dalej jako: „Administrator") jest Młodzieżowy Dom Kultury nr 2 z siedzibą w Zabrzu przy ul. 3 Maja 12, tel.:  32 271 59 11, e-mail:  sekretariat@mdk2.zabrze.pl.</w:t>
      </w:r>
    </w:p>
    <w:p w14:paraId="00000060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wszelkich sprawach związanych z ochroną danych osobowych można skontaktować się z Inspektorem Ochrony Danych, Panią Patrycją Hładoń, nadzorującą prawidłowość przetwarzania danych osobowych, z którą można skontaktować się za pośrednictwem adresu e-mail: patrycja@informatics.jaworzno.pl lub telefonicznie: 668416144. </w:t>
      </w:r>
    </w:p>
    <w:p w14:paraId="00000061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przetwarzane są na podstawie art. 6 ust. 1 litera a) RODO, czyli na podstawie dobrowolnej zgody na przetwarzanie danych osobowych w ściśle określonym celu, wskazanym poniżej.</w:t>
      </w:r>
    </w:p>
    <w:p w14:paraId="00000062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są przetwarzane w celu wzięcia przez Państwa/Państwa dziecko udziału w Festiwalu, obsługi uczestników Festiwalu oraz zapewnienia prawidłowej organizacji Festiwalu, w tym prowadzenia dokumentacji związanej z Festiwalem, jak również promocji Festiwalu i będą przechowywane do momentu wycofania zgody przez osobę, której dane dotyczą, za wyjątkiem dokumentacji Festiwalu, której przechowywanie regulują stosowne przepisy prawa dot. przechowywania i archiwizacji dokumentów.</w:t>
      </w:r>
    </w:p>
    <w:p w14:paraId="00000063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 do danych będą miały osoby/podmioty pracujące i współpracujące z Administratorem w zakresie realizacji działań ustawowych i statutowych Administratora, w tym organizacji i promocji Festiwalu, które publikując informację o Festiwalu na swoich stronach internetowych oraz zamieszczając fotorelacje z Festiwalu stają się samodzielnymi administratorami danych publikowanych w zarządzanych przez nich przestrzeniach, jak również Sponsorzy i Patroni Festiwalu. </w:t>
      </w:r>
    </w:p>
    <w:p w14:paraId="00000064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dane osobowe nie zostały pozyskane przez Administratora bezpośrednio od Państwa, to dane osobowe w zakresie: m.in.: dane identyfikacyjne oraz kontaktowe mogły zostać pozyskane przez Administratora z otrzymanego zgłoszenia. </w:t>
      </w:r>
    </w:p>
    <w:p w14:paraId="00000065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Informujemy, że przysługują Państwu jako właścicielom danych następujące prawa dotyczące danych osobowych: dostępu do danych osobowych, sprostowania lub uzupełniania danych osobowych, ograniczenia przetwarzania danych, usunięcia danych, przeniesienia danych osobowych, prawo do cofnięcia zgody w dowolnym momencie, wniesienia sprzeciwu wobec przetwarzania danych, wniesienia skargi do organu nadzorczego, Prezesa Urzędu Ochrony Danych Osobowych, pod adresem – ul. Stawki 2, 00-193 Warszawa.</w:t>
      </w:r>
    </w:p>
    <w:p w14:paraId="00000066" w14:textId="77777777" w:rsidR="006F6166" w:rsidRDefault="00E1734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Państwa dane nie będą przetwarzane w sposób zautomatyzowany, w tym również profilowane.  Administrator danych nie przekazuje danych poza teren Polski/ UE/ Europejskiego Obszaru Gospodarczego z zastrzeżeniem ponadnarodowego charakteru przepływu danych w ramach serwisów społecznościowych z zastosowaniem stosowanych przez właścicieli portali społecznościowych klauzul umownych zatwierdzonych przez Komisję Europejską i decyzji Komisji Europejskiej stwierdzających odpowiedni stopień ochrony danych w odniesieniu do określonych krajów.</w:t>
      </w:r>
    </w:p>
    <w:p w14:paraId="00000067" w14:textId="77777777" w:rsidR="006F6166" w:rsidRDefault="006F6166"/>
    <w:sectPr w:rsidR="006F6166" w:rsidSect="00E17346">
      <w:pgSz w:w="11906" w:h="16838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B4B"/>
    <w:multiLevelType w:val="multilevel"/>
    <w:tmpl w:val="0D5859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F29"/>
    <w:multiLevelType w:val="multilevel"/>
    <w:tmpl w:val="9DD81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748"/>
    <w:multiLevelType w:val="multilevel"/>
    <w:tmpl w:val="D8C821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5D12D2"/>
    <w:multiLevelType w:val="hybridMultilevel"/>
    <w:tmpl w:val="53A69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091"/>
    <w:multiLevelType w:val="multilevel"/>
    <w:tmpl w:val="67AED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CA4761"/>
    <w:multiLevelType w:val="multilevel"/>
    <w:tmpl w:val="26E2FD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01335"/>
    <w:multiLevelType w:val="multilevel"/>
    <w:tmpl w:val="9482DF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07B4"/>
    <w:multiLevelType w:val="multilevel"/>
    <w:tmpl w:val="514C2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3540">
    <w:abstractNumId w:val="0"/>
  </w:num>
  <w:num w:numId="2" w16cid:durableId="73820565">
    <w:abstractNumId w:val="2"/>
  </w:num>
  <w:num w:numId="3" w16cid:durableId="827671216">
    <w:abstractNumId w:val="7"/>
  </w:num>
  <w:num w:numId="4" w16cid:durableId="1425690718">
    <w:abstractNumId w:val="1"/>
  </w:num>
  <w:num w:numId="5" w16cid:durableId="1839464637">
    <w:abstractNumId w:val="6"/>
  </w:num>
  <w:num w:numId="6" w16cid:durableId="944192934">
    <w:abstractNumId w:val="4"/>
  </w:num>
  <w:num w:numId="7" w16cid:durableId="1056514488">
    <w:abstractNumId w:val="5"/>
  </w:num>
  <w:num w:numId="8" w16cid:durableId="43243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66"/>
    <w:rsid w:val="00620FA7"/>
    <w:rsid w:val="006F6166"/>
    <w:rsid w:val="007370FD"/>
    <w:rsid w:val="00813B09"/>
    <w:rsid w:val="00852B91"/>
    <w:rsid w:val="009672F0"/>
    <w:rsid w:val="00A117EE"/>
    <w:rsid w:val="00B43532"/>
    <w:rsid w:val="00C35F03"/>
    <w:rsid w:val="00E17346"/>
    <w:rsid w:val="00EB7F20"/>
    <w:rsid w:val="00F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F5FE"/>
  <w15:docId w15:val="{8B9C2879-CDFD-469C-9C80-31D1A69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D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uiPriority w:val="99"/>
    <w:rsid w:val="00CD2CD0"/>
    <w:rPr>
      <w:color w:val="0000FF"/>
      <w:u w:val="single"/>
    </w:rPr>
  </w:style>
  <w:style w:type="paragraph" w:styleId="Bezodstpw">
    <w:name w:val="No Spacing"/>
    <w:uiPriority w:val="1"/>
    <w:qFormat/>
    <w:rsid w:val="00CD2CD0"/>
    <w:rPr>
      <w:rFonts w:ascii="Calibri" w:eastAsia="Calibri" w:hAnsi="Calibri"/>
    </w:rPr>
  </w:style>
  <w:style w:type="character" w:customStyle="1" w:styleId="ListLabel8">
    <w:name w:val="ListLabel 8"/>
    <w:qFormat/>
    <w:rsid w:val="00CD2CD0"/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czeinternetowe">
    <w:name w:val="Łącze internetowe"/>
    <w:rsid w:val="00CD2CD0"/>
    <w:rPr>
      <w:color w:val="000080"/>
      <w:u w:val="single"/>
    </w:rPr>
  </w:style>
  <w:style w:type="character" w:customStyle="1" w:styleId="ListLabel9">
    <w:name w:val="ListLabel 9"/>
    <w:qFormat/>
    <w:rsid w:val="00CD2CD0"/>
    <w:rPr>
      <w:rFonts w:ascii="Times New Roman" w:eastAsia="Calibri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F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1AF4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EB7F20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dk2.zabrze.magistrat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stiwal-kroczk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qpneuEd+LQunfW01QJko1LvrQ==">CgMxLjAyCGguZ2pkZ3hzMgloLjMwajB6bGw4AHIhMVVXRC13eklMeWx5aktRZ2tuX2RzZG1tamZpak9vVGEx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2</cp:revision>
  <cp:lastPrinted>2025-01-14T12:31:00Z</cp:lastPrinted>
  <dcterms:created xsi:type="dcterms:W3CDTF">2026-03-02T09:13:00Z</dcterms:created>
  <dcterms:modified xsi:type="dcterms:W3CDTF">2026-03-02T09:13:00Z</dcterms:modified>
</cp:coreProperties>
</file>